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31" w:rsidRDefault="00707731" w:rsidP="00707731">
      <w:pPr>
        <w:pStyle w:val="Default"/>
      </w:pPr>
    </w:p>
    <w:p w:rsidR="00707731" w:rsidRDefault="00707731" w:rsidP="00707731">
      <w:pPr>
        <w:pStyle w:val="Default"/>
        <w:rPr>
          <w:b/>
          <w:bCs/>
          <w:color w:val="auto"/>
          <w:sz w:val="32"/>
          <w:szCs w:val="32"/>
        </w:rPr>
      </w:pPr>
      <w:r w:rsidRPr="001E0854">
        <w:rPr>
          <w:b/>
          <w:bCs/>
          <w:color w:val="auto"/>
          <w:sz w:val="32"/>
          <w:szCs w:val="32"/>
        </w:rPr>
        <w:t xml:space="preserve">FAQ-Liste für die Ferienangebote in den Sommerferien 2020 für Schülerinnen und Schüler mit einem Bedarf an sonderpädagogischer Unterstützung </w:t>
      </w:r>
    </w:p>
    <w:p w:rsidR="001E0854" w:rsidRPr="001E0854" w:rsidRDefault="001E0854" w:rsidP="00707731">
      <w:pPr>
        <w:pStyle w:val="Default"/>
        <w:rPr>
          <w:color w:val="auto"/>
          <w:sz w:val="32"/>
          <w:szCs w:val="32"/>
        </w:rPr>
      </w:pPr>
    </w:p>
    <w:p w:rsidR="00707731" w:rsidRDefault="00707731" w:rsidP="00707731">
      <w:pPr>
        <w:pStyle w:val="Default"/>
        <w:rPr>
          <w:color w:val="auto"/>
          <w:sz w:val="28"/>
          <w:szCs w:val="28"/>
        </w:rPr>
      </w:pPr>
      <w:r>
        <w:rPr>
          <w:b/>
          <w:bCs/>
          <w:color w:val="auto"/>
          <w:sz w:val="28"/>
          <w:szCs w:val="28"/>
        </w:rPr>
        <w:t xml:space="preserve">Informationen für Eltern sowie Schülerinnen und Schüler </w:t>
      </w:r>
    </w:p>
    <w:p w:rsidR="001E0854" w:rsidRDefault="00707731" w:rsidP="00707731">
      <w:pPr>
        <w:pStyle w:val="Default"/>
        <w:rPr>
          <w:color w:val="auto"/>
          <w:sz w:val="23"/>
          <w:szCs w:val="23"/>
        </w:rPr>
      </w:pPr>
      <w:r>
        <w:rPr>
          <w:color w:val="auto"/>
          <w:sz w:val="23"/>
          <w:szCs w:val="23"/>
        </w:rPr>
        <w:t>Ergänzend zu dem Angebot für Schülerinnen und Schüler der Klassen 1 bis 8, die besonders stark von den Folgen der Schulschließungen betroffen sind – darunter auch Schülerinnen und Schüler mit Bedarf an sonderpädagogischer Unterstützung im Gemeinsamen Lernen an allgemeinen Schulen - bestehen zwei weitere Angebote für Schülerinnen und Schüler mit einem Bedarf an sonderpädagogischer Unterstützung. An den Ferienangeboten können Schülerinnen und Schüler teilnehmen, für die bis zum 31. Juli 2020 ein Bedarf an sonderpädagogischer Unterstützung festgestellt wurde.</w:t>
      </w:r>
    </w:p>
    <w:p w:rsidR="00707731" w:rsidRDefault="00707731" w:rsidP="00707731">
      <w:pPr>
        <w:pStyle w:val="Default"/>
        <w:rPr>
          <w:color w:val="auto"/>
          <w:sz w:val="23"/>
          <w:szCs w:val="23"/>
        </w:rPr>
      </w:pPr>
      <w:r>
        <w:rPr>
          <w:color w:val="auto"/>
          <w:sz w:val="23"/>
          <w:szCs w:val="23"/>
        </w:rPr>
        <w:t xml:space="preserve"> </w:t>
      </w:r>
    </w:p>
    <w:p w:rsidR="00707731" w:rsidRDefault="00707731" w:rsidP="00707731">
      <w:pPr>
        <w:pStyle w:val="Default"/>
        <w:rPr>
          <w:color w:val="auto"/>
          <w:sz w:val="23"/>
          <w:szCs w:val="23"/>
        </w:rPr>
      </w:pPr>
      <w:r>
        <w:rPr>
          <w:b/>
          <w:bCs/>
          <w:color w:val="auto"/>
          <w:sz w:val="23"/>
          <w:szCs w:val="23"/>
        </w:rPr>
        <w:t xml:space="preserve">Wer soll mit den Ferienangeboten erreicht werden? </w:t>
      </w:r>
    </w:p>
    <w:p w:rsidR="00707731" w:rsidRDefault="00707731" w:rsidP="00707731">
      <w:pPr>
        <w:pStyle w:val="Default"/>
        <w:rPr>
          <w:color w:val="auto"/>
          <w:sz w:val="23"/>
          <w:szCs w:val="23"/>
        </w:rPr>
      </w:pPr>
      <w:r>
        <w:rPr>
          <w:color w:val="auto"/>
          <w:sz w:val="23"/>
          <w:szCs w:val="23"/>
        </w:rPr>
        <w:t>Ein Ferienangebot (</w:t>
      </w:r>
      <w:r>
        <w:rPr>
          <w:b/>
          <w:bCs/>
          <w:color w:val="auto"/>
          <w:sz w:val="23"/>
          <w:szCs w:val="23"/>
        </w:rPr>
        <w:t>Individual-Angebot</w:t>
      </w:r>
      <w:r>
        <w:rPr>
          <w:color w:val="auto"/>
          <w:sz w:val="23"/>
          <w:szCs w:val="23"/>
        </w:rPr>
        <w:t xml:space="preserve">) richtet sich speziell an Schülerinnen und Schüler aus Förderschulen und aus dem Gemeinsamen Lernen mit einem intensivpädagogischen Förderbedarf gemäß § 15 AO-SF, insbesondere mit den Förderschwerpunkten Körperliche und motorische Entwicklung sowie Geistige Entwicklung. </w:t>
      </w:r>
    </w:p>
    <w:p w:rsidR="001E0854" w:rsidRDefault="001E0854" w:rsidP="00707731">
      <w:pPr>
        <w:pStyle w:val="Default"/>
        <w:rPr>
          <w:color w:val="auto"/>
          <w:sz w:val="23"/>
          <w:szCs w:val="23"/>
        </w:rPr>
      </w:pPr>
    </w:p>
    <w:p w:rsidR="00707731" w:rsidRDefault="00707731" w:rsidP="00707731">
      <w:pPr>
        <w:pStyle w:val="Default"/>
        <w:rPr>
          <w:color w:val="auto"/>
          <w:sz w:val="23"/>
          <w:szCs w:val="23"/>
        </w:rPr>
      </w:pPr>
      <w:r>
        <w:rPr>
          <w:b/>
          <w:bCs/>
          <w:color w:val="auto"/>
          <w:sz w:val="23"/>
          <w:szCs w:val="23"/>
        </w:rPr>
        <w:t xml:space="preserve">Wo finden die Ferienangebote statt? </w:t>
      </w:r>
    </w:p>
    <w:p w:rsidR="001E0854" w:rsidRDefault="00707731" w:rsidP="001E0854">
      <w:pPr>
        <w:pStyle w:val="Default"/>
        <w:rPr>
          <w:color w:val="auto"/>
          <w:sz w:val="23"/>
          <w:szCs w:val="23"/>
        </w:rPr>
      </w:pPr>
      <w:r>
        <w:rPr>
          <w:color w:val="auto"/>
          <w:sz w:val="23"/>
          <w:szCs w:val="23"/>
        </w:rPr>
        <w:t xml:space="preserve">Das </w:t>
      </w:r>
      <w:r>
        <w:rPr>
          <w:b/>
          <w:bCs/>
          <w:color w:val="auto"/>
          <w:sz w:val="23"/>
          <w:szCs w:val="23"/>
        </w:rPr>
        <w:t xml:space="preserve">Individual-Angebot </w:t>
      </w:r>
      <w:r>
        <w:rPr>
          <w:color w:val="auto"/>
          <w:sz w:val="23"/>
          <w:szCs w:val="23"/>
        </w:rPr>
        <w:t>findet im häuslichen Umfeld der jeweiligen Schülerin/</w:t>
      </w:r>
      <w:r w:rsidR="001E0854">
        <w:rPr>
          <w:color w:val="auto"/>
          <w:sz w:val="23"/>
          <w:szCs w:val="23"/>
        </w:rPr>
        <w:t xml:space="preserve"> des jeweiligen Schülers statt.</w:t>
      </w:r>
    </w:p>
    <w:p w:rsidR="001E0854" w:rsidRDefault="001E0854" w:rsidP="001E0854">
      <w:pPr>
        <w:pStyle w:val="Default"/>
        <w:rPr>
          <w:color w:val="auto"/>
          <w:sz w:val="23"/>
          <w:szCs w:val="23"/>
        </w:rPr>
      </w:pPr>
    </w:p>
    <w:p w:rsidR="00707731" w:rsidRDefault="00707731" w:rsidP="001E0854">
      <w:pPr>
        <w:pStyle w:val="Default"/>
        <w:rPr>
          <w:color w:val="auto"/>
          <w:sz w:val="23"/>
          <w:szCs w:val="23"/>
        </w:rPr>
      </w:pPr>
      <w:r>
        <w:rPr>
          <w:b/>
          <w:bCs/>
          <w:color w:val="auto"/>
          <w:sz w:val="23"/>
          <w:szCs w:val="23"/>
        </w:rPr>
        <w:t xml:space="preserve">Zeitrahmen der Ferienangebote </w:t>
      </w:r>
    </w:p>
    <w:p w:rsidR="00707731" w:rsidRDefault="00707731" w:rsidP="00707731">
      <w:pPr>
        <w:pStyle w:val="Default"/>
        <w:rPr>
          <w:color w:val="auto"/>
          <w:sz w:val="23"/>
          <w:szCs w:val="23"/>
        </w:rPr>
      </w:pPr>
      <w:r>
        <w:rPr>
          <w:color w:val="auto"/>
          <w:sz w:val="23"/>
          <w:szCs w:val="23"/>
        </w:rPr>
        <w:t xml:space="preserve">Beide Angebote finden wochenweise an 5, 10 oder 15 Werktagen in den Sommerferien 2020 für täglich sechs Zeitstunden statt. Hinzu kommt für die Betreuungskräfte eine Stunde Vorbereitungszeit pro Tag. </w:t>
      </w:r>
    </w:p>
    <w:p w:rsidR="001E0854" w:rsidRDefault="001E0854" w:rsidP="00707731">
      <w:pPr>
        <w:pStyle w:val="Default"/>
        <w:rPr>
          <w:color w:val="auto"/>
          <w:sz w:val="23"/>
          <w:szCs w:val="23"/>
        </w:rPr>
      </w:pPr>
    </w:p>
    <w:p w:rsidR="00707731" w:rsidRDefault="00707731" w:rsidP="00707731">
      <w:pPr>
        <w:pStyle w:val="Default"/>
        <w:rPr>
          <w:color w:val="auto"/>
          <w:sz w:val="23"/>
          <w:szCs w:val="23"/>
        </w:rPr>
      </w:pPr>
      <w:r>
        <w:rPr>
          <w:b/>
          <w:bCs/>
          <w:color w:val="auto"/>
          <w:sz w:val="23"/>
          <w:szCs w:val="23"/>
        </w:rPr>
        <w:t xml:space="preserve">Welche Zeitfenster sind möglich? </w:t>
      </w:r>
    </w:p>
    <w:p w:rsidR="00707731" w:rsidRDefault="001E0854" w:rsidP="00707731">
      <w:pPr>
        <w:pStyle w:val="Default"/>
        <w:rPr>
          <w:color w:val="auto"/>
          <w:sz w:val="23"/>
          <w:szCs w:val="23"/>
        </w:rPr>
      </w:pPr>
      <w:r>
        <w:rPr>
          <w:color w:val="auto"/>
          <w:sz w:val="23"/>
          <w:szCs w:val="23"/>
        </w:rPr>
        <w:t>D</w:t>
      </w:r>
      <w:r w:rsidR="00707731">
        <w:rPr>
          <w:color w:val="auto"/>
          <w:sz w:val="23"/>
          <w:szCs w:val="23"/>
        </w:rPr>
        <w:t xml:space="preserve">as </w:t>
      </w:r>
      <w:r w:rsidR="00707731">
        <w:rPr>
          <w:b/>
          <w:bCs/>
          <w:color w:val="auto"/>
          <w:sz w:val="23"/>
          <w:szCs w:val="23"/>
        </w:rPr>
        <w:t xml:space="preserve">Individual-Angebot </w:t>
      </w:r>
      <w:r w:rsidRPr="001E0854">
        <w:rPr>
          <w:color w:val="auto"/>
          <w:sz w:val="23"/>
          <w:szCs w:val="23"/>
        </w:rPr>
        <w:t xml:space="preserve">findet </w:t>
      </w:r>
      <w:r w:rsidR="00707731">
        <w:rPr>
          <w:color w:val="auto"/>
          <w:sz w:val="23"/>
          <w:szCs w:val="23"/>
        </w:rPr>
        <w:t xml:space="preserve">im Zeitfenster von 8 bis 18 Uhr statt. </w:t>
      </w:r>
    </w:p>
    <w:p w:rsidR="001E0854" w:rsidRDefault="001E0854" w:rsidP="00707731">
      <w:pPr>
        <w:pStyle w:val="Default"/>
        <w:rPr>
          <w:b/>
          <w:bCs/>
          <w:color w:val="auto"/>
          <w:sz w:val="23"/>
          <w:szCs w:val="23"/>
        </w:rPr>
      </w:pPr>
    </w:p>
    <w:p w:rsidR="00707731" w:rsidRDefault="00707731" w:rsidP="00707731">
      <w:pPr>
        <w:pStyle w:val="Default"/>
        <w:rPr>
          <w:color w:val="auto"/>
          <w:sz w:val="23"/>
          <w:szCs w:val="23"/>
        </w:rPr>
      </w:pPr>
      <w:r>
        <w:rPr>
          <w:b/>
          <w:bCs/>
          <w:color w:val="auto"/>
          <w:sz w:val="23"/>
          <w:szCs w:val="23"/>
        </w:rPr>
        <w:t xml:space="preserve">Welche Kosten werden für mich anfallen? </w:t>
      </w:r>
    </w:p>
    <w:p w:rsidR="00707731" w:rsidRDefault="00707731" w:rsidP="00707731">
      <w:pPr>
        <w:pStyle w:val="Default"/>
        <w:rPr>
          <w:color w:val="auto"/>
          <w:sz w:val="23"/>
          <w:szCs w:val="23"/>
        </w:rPr>
      </w:pPr>
      <w:r>
        <w:rPr>
          <w:color w:val="auto"/>
          <w:sz w:val="23"/>
          <w:szCs w:val="23"/>
        </w:rPr>
        <w:t xml:space="preserve">Die Teilnahme an den Ferienangeboten ist für die Schülerinnen und Schüler grundsätzlich kostenfrei. Den Schülerinnen und Schülern, die an einem Gruppenangebot an einer Förderschule teilnehmen, wird die Einnahme eines Mittagessens ermöglicht. Dies wird ggf. Kosten verursachen. </w:t>
      </w:r>
    </w:p>
    <w:p w:rsidR="001E0854" w:rsidRDefault="001E0854" w:rsidP="00707731">
      <w:pPr>
        <w:pStyle w:val="Default"/>
        <w:rPr>
          <w:b/>
          <w:bCs/>
          <w:color w:val="auto"/>
          <w:sz w:val="23"/>
          <w:szCs w:val="23"/>
        </w:rPr>
      </w:pPr>
    </w:p>
    <w:p w:rsidR="00707731" w:rsidRDefault="00707731" w:rsidP="00707731">
      <w:pPr>
        <w:pStyle w:val="Default"/>
        <w:rPr>
          <w:color w:val="auto"/>
          <w:sz w:val="23"/>
          <w:szCs w:val="23"/>
        </w:rPr>
      </w:pPr>
      <w:r>
        <w:rPr>
          <w:b/>
          <w:bCs/>
          <w:color w:val="auto"/>
          <w:sz w:val="23"/>
          <w:szCs w:val="23"/>
        </w:rPr>
        <w:t xml:space="preserve">Müssen die Schülerinnen und Schüler teilnehmen? </w:t>
      </w:r>
    </w:p>
    <w:p w:rsidR="00707731" w:rsidRDefault="00707731" w:rsidP="00707731">
      <w:pPr>
        <w:pStyle w:val="Default"/>
        <w:rPr>
          <w:color w:val="auto"/>
          <w:sz w:val="23"/>
          <w:szCs w:val="23"/>
        </w:rPr>
      </w:pPr>
      <w:r>
        <w:rPr>
          <w:color w:val="auto"/>
          <w:sz w:val="23"/>
          <w:szCs w:val="23"/>
        </w:rPr>
        <w:t xml:space="preserve">Nein, es handelt sich um ein freiwilliges Angebot, welches keineswegs für die Schülerinnen und Schüler verpflichtend ist. </w:t>
      </w:r>
    </w:p>
    <w:p w:rsidR="001E0854" w:rsidRDefault="001E0854" w:rsidP="00707731">
      <w:pPr>
        <w:pStyle w:val="Default"/>
        <w:rPr>
          <w:b/>
          <w:bCs/>
          <w:color w:val="auto"/>
          <w:sz w:val="23"/>
          <w:szCs w:val="23"/>
        </w:rPr>
      </w:pPr>
    </w:p>
    <w:p w:rsidR="00707731" w:rsidRDefault="00707731" w:rsidP="00707731">
      <w:pPr>
        <w:pStyle w:val="Default"/>
        <w:rPr>
          <w:color w:val="auto"/>
          <w:sz w:val="23"/>
          <w:szCs w:val="23"/>
        </w:rPr>
      </w:pPr>
      <w:r>
        <w:rPr>
          <w:b/>
          <w:bCs/>
          <w:color w:val="auto"/>
          <w:sz w:val="23"/>
          <w:szCs w:val="23"/>
        </w:rPr>
        <w:t xml:space="preserve">Welche Corona-Schutzmaßnahmen werden getroffen? </w:t>
      </w:r>
    </w:p>
    <w:p w:rsidR="00707731" w:rsidRDefault="00707731" w:rsidP="00707731">
      <w:pPr>
        <w:pStyle w:val="Default"/>
        <w:rPr>
          <w:color w:val="auto"/>
          <w:sz w:val="23"/>
          <w:szCs w:val="23"/>
        </w:rPr>
      </w:pPr>
      <w:r>
        <w:rPr>
          <w:color w:val="auto"/>
          <w:sz w:val="23"/>
          <w:szCs w:val="23"/>
        </w:rPr>
        <w:t xml:space="preserve">Die gültigen Hygiene- und Infektionsschutzvorgaben gelten weiterhin. </w:t>
      </w:r>
    </w:p>
    <w:p w:rsidR="001E0854" w:rsidRDefault="001E0854" w:rsidP="00707731">
      <w:pPr>
        <w:pStyle w:val="Default"/>
        <w:rPr>
          <w:b/>
          <w:bCs/>
          <w:color w:val="auto"/>
          <w:sz w:val="23"/>
          <w:szCs w:val="23"/>
        </w:rPr>
      </w:pPr>
    </w:p>
    <w:p w:rsidR="00707731" w:rsidRDefault="00707731" w:rsidP="00707731">
      <w:pPr>
        <w:pStyle w:val="Default"/>
        <w:rPr>
          <w:color w:val="auto"/>
          <w:sz w:val="23"/>
          <w:szCs w:val="23"/>
        </w:rPr>
      </w:pPr>
      <w:r>
        <w:rPr>
          <w:b/>
          <w:bCs/>
          <w:color w:val="auto"/>
          <w:sz w:val="23"/>
          <w:szCs w:val="23"/>
        </w:rPr>
        <w:t xml:space="preserve">Wer führt die Individual-Ferienangebote im häuslichen Umfeld durch? </w:t>
      </w:r>
    </w:p>
    <w:p w:rsidR="00707731" w:rsidRDefault="00707731" w:rsidP="00707731">
      <w:pPr>
        <w:pStyle w:val="Default"/>
        <w:rPr>
          <w:color w:val="auto"/>
          <w:sz w:val="23"/>
          <w:szCs w:val="23"/>
        </w:rPr>
      </w:pPr>
      <w:r>
        <w:rPr>
          <w:color w:val="auto"/>
          <w:sz w:val="23"/>
          <w:szCs w:val="23"/>
        </w:rPr>
        <w:t xml:space="preserve">Zuwendungsempfängerin oder Zuwendungsempfänger sind Träger von Schulbegleitungsmaßnahmen. </w:t>
      </w:r>
    </w:p>
    <w:p w:rsidR="00707731" w:rsidRDefault="00707731" w:rsidP="00707731">
      <w:pPr>
        <w:pStyle w:val="Default"/>
        <w:rPr>
          <w:color w:val="auto"/>
          <w:sz w:val="23"/>
          <w:szCs w:val="23"/>
        </w:rPr>
      </w:pPr>
      <w:r>
        <w:rPr>
          <w:color w:val="auto"/>
          <w:sz w:val="23"/>
          <w:szCs w:val="23"/>
        </w:rPr>
        <w:t xml:space="preserve">Für die Durchführung der Individual-Angebote werden Personen mit einer sozialpädagogischen oder vergleichbaren Qualifikation, Studierende pädagogisch ausgerichteter Fakultäten, vornehmlich des Lehramts für Sonderpädagogik, Personen </w:t>
      </w:r>
      <w:r>
        <w:rPr>
          <w:color w:val="auto"/>
          <w:sz w:val="23"/>
          <w:szCs w:val="23"/>
        </w:rPr>
        <w:lastRenderedPageBreak/>
        <w:t xml:space="preserve">mit Erfahrung in der Schulbegleitung, vorrangig solche, die konkrete Erfahrungen mit der Zielgruppe haben, Honorarkräfte mit nachgewiesenen Erfahrungen in vergleichbaren Angeboten sowie geeignete Ehrenamtliche eingesetzt. </w:t>
      </w:r>
    </w:p>
    <w:p w:rsidR="001E0854" w:rsidRDefault="001E0854" w:rsidP="00707731">
      <w:pPr>
        <w:pStyle w:val="Default"/>
        <w:rPr>
          <w:color w:val="auto"/>
          <w:sz w:val="23"/>
          <w:szCs w:val="23"/>
        </w:rPr>
      </w:pPr>
    </w:p>
    <w:p w:rsidR="00052B45" w:rsidRDefault="009D555B" w:rsidP="00707731">
      <w:r>
        <w:pict>
          <v:rect id="_x0000_i1025" style="width:0;height:1.5pt" o:hralign="center" o:hrstd="t" o:hr="t" fillcolor="#a0a0a0" stroked="f"/>
        </w:pict>
      </w:r>
    </w:p>
    <w:p w:rsidR="009D555B" w:rsidRPr="009D555B" w:rsidRDefault="009D555B" w:rsidP="009D555B">
      <w:pPr>
        <w:pStyle w:val="Default"/>
        <w:rPr>
          <w:b/>
          <w:bCs/>
          <w:color w:val="auto"/>
          <w:sz w:val="32"/>
          <w:szCs w:val="32"/>
        </w:rPr>
      </w:pPr>
      <w:r w:rsidRPr="009D555B">
        <w:rPr>
          <w:b/>
          <w:bCs/>
          <w:color w:val="auto"/>
          <w:sz w:val="32"/>
          <w:szCs w:val="32"/>
        </w:rPr>
        <w:t>Welche Anbieter ein solches Individual-Angebot machen werden, können Sie am besten bei den jeweiligen Anbietern von Schulbegleitungsmaßnahmen erfragen.</w:t>
      </w:r>
    </w:p>
    <w:p w:rsidR="001E0854" w:rsidRDefault="001E0854" w:rsidP="00707731"/>
    <w:p w:rsidR="001E0854" w:rsidRDefault="001E0854" w:rsidP="001E0854">
      <w:pPr>
        <w:rPr>
          <w:b/>
          <w:sz w:val="28"/>
          <w:szCs w:val="28"/>
          <w:u w:val="single"/>
        </w:rPr>
      </w:pPr>
      <w:r>
        <w:rPr>
          <w:b/>
          <w:sz w:val="28"/>
          <w:szCs w:val="28"/>
          <w:u w:val="single"/>
        </w:rPr>
        <w:t>Anbieter für Integrationskräfte an der Felsenmeerschule Hemer</w:t>
      </w:r>
    </w:p>
    <w:p w:rsidR="009D555B" w:rsidRDefault="009D555B" w:rsidP="001E0854">
      <w:pPr>
        <w:rPr>
          <w:b/>
          <w:sz w:val="24"/>
          <w:szCs w:val="24"/>
        </w:rPr>
      </w:pPr>
    </w:p>
    <w:p w:rsidR="001E0854" w:rsidRDefault="001E0854" w:rsidP="009D555B">
      <w:pPr>
        <w:spacing w:after="0" w:line="240" w:lineRule="auto"/>
        <w:rPr>
          <w:b/>
          <w:sz w:val="24"/>
          <w:szCs w:val="24"/>
        </w:rPr>
      </w:pPr>
      <w:r>
        <w:rPr>
          <w:b/>
          <w:sz w:val="24"/>
          <w:szCs w:val="24"/>
        </w:rPr>
        <w:t>Lebenshilfe Lüdenscheid e.V.</w:t>
      </w:r>
    </w:p>
    <w:p w:rsidR="001E0854" w:rsidRDefault="001E0854" w:rsidP="009D555B">
      <w:pPr>
        <w:spacing w:after="0" w:line="240" w:lineRule="auto"/>
        <w:rPr>
          <w:b/>
          <w:sz w:val="24"/>
          <w:szCs w:val="24"/>
        </w:rPr>
      </w:pPr>
      <w:r>
        <w:rPr>
          <w:b/>
          <w:sz w:val="24"/>
          <w:szCs w:val="24"/>
        </w:rPr>
        <w:t>Wehberger Straße 4 B</w:t>
      </w:r>
    </w:p>
    <w:p w:rsidR="001E0854" w:rsidRDefault="001E0854" w:rsidP="009D555B">
      <w:pPr>
        <w:spacing w:after="0" w:line="240" w:lineRule="auto"/>
        <w:rPr>
          <w:b/>
          <w:sz w:val="24"/>
          <w:szCs w:val="24"/>
        </w:rPr>
      </w:pPr>
      <w:r>
        <w:rPr>
          <w:b/>
          <w:sz w:val="24"/>
          <w:szCs w:val="24"/>
        </w:rPr>
        <w:t>58507 Lüdenscheid</w:t>
      </w:r>
    </w:p>
    <w:p w:rsidR="001E0854" w:rsidRDefault="001E0854" w:rsidP="009D555B">
      <w:pPr>
        <w:spacing w:after="0" w:line="240" w:lineRule="auto"/>
        <w:rPr>
          <w:sz w:val="24"/>
          <w:szCs w:val="24"/>
        </w:rPr>
      </w:pPr>
      <w:r>
        <w:rPr>
          <w:sz w:val="24"/>
          <w:szCs w:val="24"/>
        </w:rPr>
        <w:t>Ansprechpartnerin: Frau Soennecken</w:t>
      </w:r>
    </w:p>
    <w:p w:rsidR="001E0854" w:rsidRDefault="001E0854" w:rsidP="009D555B">
      <w:pPr>
        <w:spacing w:after="0" w:line="240" w:lineRule="auto"/>
        <w:rPr>
          <w:sz w:val="24"/>
          <w:szCs w:val="24"/>
        </w:rPr>
      </w:pPr>
      <w:r>
        <w:rPr>
          <w:sz w:val="24"/>
          <w:szCs w:val="24"/>
        </w:rPr>
        <w:t>Tel: 02351-6680211</w:t>
      </w:r>
    </w:p>
    <w:p w:rsidR="001E0854" w:rsidRDefault="001E0854" w:rsidP="001E0854">
      <w:pPr>
        <w:rPr>
          <w:sz w:val="24"/>
          <w:szCs w:val="24"/>
        </w:rPr>
      </w:pPr>
    </w:p>
    <w:p w:rsidR="001E0854" w:rsidRDefault="001E0854" w:rsidP="009D555B">
      <w:pPr>
        <w:spacing w:after="0" w:line="240" w:lineRule="auto"/>
        <w:rPr>
          <w:b/>
          <w:sz w:val="24"/>
          <w:szCs w:val="24"/>
        </w:rPr>
      </w:pPr>
      <w:r>
        <w:rPr>
          <w:b/>
          <w:sz w:val="24"/>
          <w:szCs w:val="24"/>
        </w:rPr>
        <w:t>Die Brücke Südwestfalen</w:t>
      </w:r>
    </w:p>
    <w:p w:rsidR="001E0854" w:rsidRDefault="001E0854" w:rsidP="009D555B">
      <w:pPr>
        <w:spacing w:after="0" w:line="240" w:lineRule="auto"/>
        <w:rPr>
          <w:b/>
          <w:sz w:val="24"/>
          <w:szCs w:val="24"/>
        </w:rPr>
      </w:pPr>
      <w:r>
        <w:rPr>
          <w:b/>
          <w:sz w:val="24"/>
          <w:szCs w:val="24"/>
        </w:rPr>
        <w:t>Bruchstraße 5</w:t>
      </w:r>
    </w:p>
    <w:p w:rsidR="001E0854" w:rsidRDefault="001E0854" w:rsidP="009D555B">
      <w:pPr>
        <w:spacing w:after="0" w:line="240" w:lineRule="auto"/>
        <w:rPr>
          <w:b/>
          <w:sz w:val="24"/>
          <w:szCs w:val="24"/>
        </w:rPr>
      </w:pPr>
      <w:r>
        <w:rPr>
          <w:b/>
          <w:sz w:val="24"/>
          <w:szCs w:val="24"/>
        </w:rPr>
        <w:t>57462 Olpe</w:t>
      </w:r>
    </w:p>
    <w:p w:rsidR="001E0854" w:rsidRDefault="001E0854" w:rsidP="009D555B">
      <w:pPr>
        <w:spacing w:after="0" w:line="240" w:lineRule="auto"/>
        <w:rPr>
          <w:sz w:val="24"/>
          <w:szCs w:val="24"/>
        </w:rPr>
      </w:pPr>
      <w:r>
        <w:rPr>
          <w:sz w:val="24"/>
          <w:szCs w:val="24"/>
        </w:rPr>
        <w:t>Ansprechpartner: Herr Arns</w:t>
      </w:r>
    </w:p>
    <w:p w:rsidR="001E0854" w:rsidRDefault="001E0854" w:rsidP="009D555B">
      <w:pPr>
        <w:spacing w:after="0" w:line="240" w:lineRule="auto"/>
        <w:rPr>
          <w:sz w:val="24"/>
          <w:szCs w:val="24"/>
        </w:rPr>
      </w:pPr>
      <w:r>
        <w:rPr>
          <w:sz w:val="24"/>
          <w:szCs w:val="24"/>
        </w:rPr>
        <w:t>Tel: 02761-82768131</w:t>
      </w:r>
    </w:p>
    <w:p w:rsidR="001E0854" w:rsidRDefault="001E0854" w:rsidP="001E0854">
      <w:pPr>
        <w:rPr>
          <w:sz w:val="24"/>
          <w:szCs w:val="24"/>
        </w:rPr>
      </w:pPr>
    </w:p>
    <w:p w:rsidR="001E0854" w:rsidRDefault="001E0854" w:rsidP="009D555B">
      <w:pPr>
        <w:spacing w:after="0" w:line="240" w:lineRule="auto"/>
        <w:rPr>
          <w:b/>
          <w:sz w:val="24"/>
          <w:szCs w:val="24"/>
        </w:rPr>
      </w:pPr>
      <w:r>
        <w:rPr>
          <w:b/>
          <w:sz w:val="24"/>
          <w:szCs w:val="24"/>
        </w:rPr>
        <w:t>WHW Ambulante</w:t>
      </w:r>
    </w:p>
    <w:p w:rsidR="001E0854" w:rsidRDefault="001E0854" w:rsidP="009D555B">
      <w:pPr>
        <w:spacing w:after="0" w:line="240" w:lineRule="auto"/>
        <w:rPr>
          <w:b/>
          <w:sz w:val="24"/>
          <w:szCs w:val="24"/>
        </w:rPr>
      </w:pPr>
      <w:r>
        <w:rPr>
          <w:b/>
          <w:sz w:val="24"/>
          <w:szCs w:val="24"/>
        </w:rPr>
        <w:t>Behindertenhilfe</w:t>
      </w:r>
    </w:p>
    <w:p w:rsidR="001E0854" w:rsidRDefault="001E0854" w:rsidP="009D555B">
      <w:pPr>
        <w:spacing w:after="0" w:line="240" w:lineRule="auto"/>
        <w:rPr>
          <w:b/>
          <w:sz w:val="24"/>
          <w:szCs w:val="24"/>
        </w:rPr>
      </w:pPr>
      <w:proofErr w:type="spellStart"/>
      <w:r>
        <w:rPr>
          <w:b/>
          <w:sz w:val="24"/>
          <w:szCs w:val="24"/>
        </w:rPr>
        <w:t>Brauckstr</w:t>
      </w:r>
      <w:proofErr w:type="spellEnd"/>
      <w:r>
        <w:rPr>
          <w:b/>
          <w:sz w:val="24"/>
          <w:szCs w:val="24"/>
        </w:rPr>
        <w:t>. 2a</w:t>
      </w:r>
    </w:p>
    <w:p w:rsidR="001E0854" w:rsidRDefault="001E0854" w:rsidP="009D555B">
      <w:pPr>
        <w:spacing w:after="0" w:line="240" w:lineRule="auto"/>
        <w:rPr>
          <w:b/>
          <w:sz w:val="24"/>
          <w:szCs w:val="24"/>
        </w:rPr>
      </w:pPr>
      <w:r>
        <w:rPr>
          <w:b/>
          <w:sz w:val="24"/>
          <w:szCs w:val="24"/>
        </w:rPr>
        <w:t>58840 Plettenberg</w:t>
      </w:r>
    </w:p>
    <w:p w:rsidR="001E0854" w:rsidRDefault="001E0854" w:rsidP="009D555B">
      <w:pPr>
        <w:spacing w:after="0" w:line="240" w:lineRule="auto"/>
        <w:rPr>
          <w:sz w:val="24"/>
          <w:szCs w:val="24"/>
        </w:rPr>
      </w:pPr>
      <w:r>
        <w:rPr>
          <w:sz w:val="24"/>
          <w:szCs w:val="24"/>
        </w:rPr>
        <w:t>Ansprechpartnerin: Frau Müller</w:t>
      </w:r>
    </w:p>
    <w:p w:rsidR="001E0854" w:rsidRDefault="001E0854" w:rsidP="009D555B">
      <w:pPr>
        <w:spacing w:after="0" w:line="240" w:lineRule="auto"/>
        <w:rPr>
          <w:sz w:val="24"/>
          <w:szCs w:val="24"/>
        </w:rPr>
      </w:pPr>
      <w:r>
        <w:rPr>
          <w:sz w:val="24"/>
          <w:szCs w:val="24"/>
        </w:rPr>
        <w:t>Tel: 02391-54109</w:t>
      </w:r>
    </w:p>
    <w:p w:rsidR="009D555B" w:rsidRDefault="009D555B" w:rsidP="001E0854">
      <w:pPr>
        <w:rPr>
          <w:sz w:val="24"/>
          <w:szCs w:val="24"/>
        </w:rPr>
      </w:pPr>
      <w:bookmarkStart w:id="0" w:name="_GoBack"/>
      <w:bookmarkEnd w:id="0"/>
    </w:p>
    <w:p w:rsidR="001E0854" w:rsidRDefault="001E0854" w:rsidP="009D555B">
      <w:pPr>
        <w:spacing w:after="0" w:line="240" w:lineRule="auto"/>
        <w:rPr>
          <w:b/>
          <w:sz w:val="24"/>
          <w:szCs w:val="24"/>
        </w:rPr>
      </w:pPr>
      <w:r>
        <w:rPr>
          <w:b/>
          <w:sz w:val="24"/>
          <w:szCs w:val="24"/>
        </w:rPr>
        <w:t>Verein für körper- und mehrfachbehinderte Menschen e. V. (VKM)</w:t>
      </w:r>
    </w:p>
    <w:p w:rsidR="001E0854" w:rsidRDefault="001E0854" w:rsidP="009D555B">
      <w:pPr>
        <w:spacing w:after="0" w:line="240" w:lineRule="auto"/>
        <w:rPr>
          <w:b/>
          <w:sz w:val="24"/>
          <w:szCs w:val="24"/>
        </w:rPr>
      </w:pPr>
      <w:proofErr w:type="spellStart"/>
      <w:r>
        <w:rPr>
          <w:b/>
          <w:sz w:val="24"/>
          <w:szCs w:val="24"/>
        </w:rPr>
        <w:t>Unnaer</w:t>
      </w:r>
      <w:proofErr w:type="spellEnd"/>
      <w:r>
        <w:rPr>
          <w:b/>
          <w:sz w:val="24"/>
          <w:szCs w:val="24"/>
        </w:rPr>
        <w:t xml:space="preserve"> Landstr. 85 b, 58708 Menden</w:t>
      </w:r>
    </w:p>
    <w:p w:rsidR="001E0854" w:rsidRDefault="001E0854" w:rsidP="009D555B">
      <w:pPr>
        <w:spacing w:after="0" w:line="240" w:lineRule="auto"/>
        <w:rPr>
          <w:sz w:val="24"/>
          <w:szCs w:val="24"/>
        </w:rPr>
      </w:pPr>
      <w:r>
        <w:rPr>
          <w:sz w:val="24"/>
          <w:szCs w:val="24"/>
        </w:rPr>
        <w:t>Ansprechpartnerin: Frau Dau</w:t>
      </w:r>
    </w:p>
    <w:p w:rsidR="001E0854" w:rsidRPr="001E0854" w:rsidRDefault="001E0854" w:rsidP="009D555B">
      <w:pPr>
        <w:spacing w:after="0" w:line="240" w:lineRule="auto"/>
        <w:rPr>
          <w:sz w:val="24"/>
          <w:szCs w:val="24"/>
        </w:rPr>
      </w:pPr>
      <w:r>
        <w:rPr>
          <w:sz w:val="24"/>
          <w:szCs w:val="24"/>
        </w:rPr>
        <w:t>Tel: 02373-17573110</w:t>
      </w:r>
    </w:p>
    <w:sectPr w:rsidR="001E0854" w:rsidRPr="001E08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1"/>
    <w:rsid w:val="00052B45"/>
    <w:rsid w:val="001E0854"/>
    <w:rsid w:val="00707731"/>
    <w:rsid w:val="009D5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A7E"/>
  <w15:chartTrackingRefBased/>
  <w15:docId w15:val="{0CEA2788-9569-4376-AA8F-2947D75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77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Bömelburg, Thomas</dc:creator>
  <cp:keywords/>
  <dc:description/>
  <cp:lastModifiedBy>Bömelburg, Thomas</cp:lastModifiedBy>
  <cp:revision>1</cp:revision>
  <dcterms:created xsi:type="dcterms:W3CDTF">2020-06-26T08:37:00Z</dcterms:created>
  <dcterms:modified xsi:type="dcterms:W3CDTF">2020-06-26T09:05:00Z</dcterms:modified>
</cp:coreProperties>
</file>